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7C" w:rsidRDefault="008067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0677C" w:rsidRDefault="0080677C">
      <w:pPr>
        <w:pStyle w:val="ConsPlusNormal"/>
        <w:ind w:firstLine="540"/>
        <w:jc w:val="both"/>
        <w:outlineLvl w:val="0"/>
      </w:pPr>
    </w:p>
    <w:p w:rsidR="0080677C" w:rsidRDefault="0080677C">
      <w:pPr>
        <w:pStyle w:val="ConsPlusTitle"/>
        <w:jc w:val="center"/>
        <w:outlineLvl w:val="0"/>
      </w:pPr>
      <w:r>
        <w:t>НОВОКУЗНЕЦКИЙ ГОРОДСКОЙ СОВЕТ НАРОДНЫХ ДЕПУТАТОВ</w:t>
      </w:r>
    </w:p>
    <w:p w:rsidR="0080677C" w:rsidRDefault="0080677C">
      <w:pPr>
        <w:pStyle w:val="ConsPlusTitle"/>
        <w:jc w:val="both"/>
      </w:pPr>
    </w:p>
    <w:p w:rsidR="0080677C" w:rsidRDefault="0080677C">
      <w:pPr>
        <w:pStyle w:val="ConsPlusTitle"/>
        <w:jc w:val="center"/>
      </w:pPr>
      <w:r>
        <w:t>РЕШЕНИЕ</w:t>
      </w:r>
    </w:p>
    <w:p w:rsidR="0080677C" w:rsidRDefault="0080677C">
      <w:pPr>
        <w:pStyle w:val="ConsPlusTitle"/>
        <w:jc w:val="center"/>
      </w:pPr>
      <w:r>
        <w:t>от 5 сентября 2023 г. N 8/71</w:t>
      </w:r>
    </w:p>
    <w:p w:rsidR="0080677C" w:rsidRDefault="0080677C">
      <w:pPr>
        <w:pStyle w:val="ConsPlusTitle"/>
        <w:jc w:val="both"/>
      </w:pPr>
    </w:p>
    <w:p w:rsidR="0080677C" w:rsidRDefault="0080677C">
      <w:pPr>
        <w:pStyle w:val="ConsPlusTitle"/>
        <w:jc w:val="center"/>
      </w:pPr>
      <w:r>
        <w:t>О ВНЕСЕНИИ ИЗМЕНЕНИЙ В РЕШЕНИЕ НОВОКУЗНЕЦКОГО ГОРОДСКОГО</w:t>
      </w:r>
    </w:p>
    <w:p w:rsidR="0080677C" w:rsidRDefault="0080677C">
      <w:pPr>
        <w:pStyle w:val="ConsPlusTitle"/>
        <w:jc w:val="center"/>
      </w:pPr>
      <w:r>
        <w:t>СОВЕТА НАРОДНЫХ ДЕПУТАТОВ ОТ 08.07.2009 N 29 "ОБ УТВЕРЖДЕНИИ</w:t>
      </w:r>
    </w:p>
    <w:p w:rsidR="0080677C" w:rsidRDefault="0080677C">
      <w:pPr>
        <w:pStyle w:val="ConsPlusTitle"/>
        <w:jc w:val="center"/>
      </w:pPr>
      <w:r>
        <w:t>ПОЛОЖЕНИЯ ОБ УПРАВЛЕНИИ ПО ТРАНСПОРТУ И СВЯЗИ АДМИНИСТРАЦИИ</w:t>
      </w:r>
    </w:p>
    <w:p w:rsidR="0080677C" w:rsidRDefault="0080677C">
      <w:pPr>
        <w:pStyle w:val="ConsPlusTitle"/>
        <w:jc w:val="center"/>
      </w:pPr>
      <w:r>
        <w:t>ГОРОДА НОВОКУЗНЕЦКА"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jc w:val="right"/>
      </w:pPr>
      <w:r>
        <w:t>Принято</w:t>
      </w:r>
    </w:p>
    <w:p w:rsidR="0080677C" w:rsidRDefault="0080677C">
      <w:pPr>
        <w:pStyle w:val="ConsPlusNormal"/>
        <w:jc w:val="right"/>
      </w:pPr>
      <w:r>
        <w:t>городским Советом народных депутатов</w:t>
      </w:r>
    </w:p>
    <w:p w:rsidR="0080677C" w:rsidRDefault="0080677C">
      <w:pPr>
        <w:pStyle w:val="ConsPlusNormal"/>
        <w:jc w:val="right"/>
      </w:pPr>
      <w:r>
        <w:t>5 сентября 2023 года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>
        <w:r>
          <w:rPr>
            <w:color w:val="0000FF"/>
          </w:rPr>
          <w:t>статьями 28</w:t>
        </w:r>
      </w:hyperlink>
      <w:r>
        <w:t xml:space="preserve">, </w:t>
      </w:r>
      <w:hyperlink r:id="rId7">
        <w:r>
          <w:rPr>
            <w:color w:val="0000FF"/>
          </w:rPr>
          <w:t>32</w:t>
        </w:r>
      </w:hyperlink>
      <w:r>
        <w:t xml:space="preserve">, </w:t>
      </w:r>
      <w:hyperlink r:id="rId8">
        <w:r>
          <w:rPr>
            <w:color w:val="0000FF"/>
          </w:rPr>
          <w:t>33</w:t>
        </w:r>
      </w:hyperlink>
      <w:r>
        <w:t xml:space="preserve"> и </w:t>
      </w:r>
      <w:hyperlink r:id="rId9">
        <w:r>
          <w:rPr>
            <w:color w:val="0000FF"/>
          </w:rPr>
          <w:t>44</w:t>
        </w:r>
      </w:hyperlink>
      <w:r>
        <w:t xml:space="preserve"> Устава Новокузнецкого городского округа, Новокузнецкий городской Совет народных депутатов решил: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08.07.2009 N 29 "Об утверждении Положения об Управлении по транспорту и связи администрации города Новокузнецка" следующие изменения: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1) в </w:t>
      </w:r>
      <w:hyperlink r:id="rId11">
        <w:r>
          <w:rPr>
            <w:color w:val="0000FF"/>
          </w:rPr>
          <w:t>пункте 4</w:t>
        </w:r>
      </w:hyperlink>
      <w:r>
        <w:t xml:space="preserve"> слова "вопросам местного самоуправления и правопорядка" заменить словами "развитию городского хозяйства, ЖКХ и транспорта";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приложение</w:t>
        </w:r>
      </w:hyperlink>
      <w:r>
        <w:t xml:space="preserve">"Положение об Управлении по транспорту и связи администрации города Новокузнецка" изложить в новой редакции согласно </w:t>
      </w:r>
      <w:hyperlink w:anchor="P45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2. Настоящее решение вступает в силу со дня, следующего за днем его официального опубликования.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развитию городского хозяйства, ЖКХ и транспорта.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jc w:val="right"/>
      </w:pPr>
      <w:r>
        <w:t>Председатель</w:t>
      </w:r>
    </w:p>
    <w:p w:rsidR="0080677C" w:rsidRDefault="0080677C">
      <w:pPr>
        <w:pStyle w:val="ConsPlusNormal"/>
        <w:jc w:val="right"/>
      </w:pPr>
      <w:r>
        <w:t>Новокузнецкого городского Совета</w:t>
      </w:r>
    </w:p>
    <w:p w:rsidR="0080677C" w:rsidRDefault="0080677C">
      <w:pPr>
        <w:pStyle w:val="ConsPlusNormal"/>
        <w:jc w:val="right"/>
      </w:pPr>
      <w:r>
        <w:t>народных депутатов</w:t>
      </w:r>
    </w:p>
    <w:p w:rsidR="0080677C" w:rsidRDefault="0080677C">
      <w:pPr>
        <w:pStyle w:val="ConsPlusNormal"/>
        <w:jc w:val="right"/>
      </w:pPr>
      <w:r>
        <w:t>А.К.ШЕЛКОВНИКОВА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jc w:val="right"/>
      </w:pPr>
      <w:r>
        <w:t>Глава</w:t>
      </w:r>
    </w:p>
    <w:p w:rsidR="0080677C" w:rsidRDefault="0080677C">
      <w:pPr>
        <w:pStyle w:val="ConsPlusNormal"/>
        <w:jc w:val="right"/>
      </w:pPr>
      <w:r>
        <w:t>города Новокузнецка</w:t>
      </w:r>
    </w:p>
    <w:p w:rsidR="0080677C" w:rsidRDefault="0080677C">
      <w:pPr>
        <w:pStyle w:val="ConsPlusNormal"/>
        <w:jc w:val="right"/>
      </w:pPr>
      <w:r>
        <w:t>С.Н.КУЗНЕЦОВ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jc w:val="right"/>
        <w:outlineLvl w:val="0"/>
      </w:pPr>
      <w:r>
        <w:t>Приложение</w:t>
      </w:r>
    </w:p>
    <w:p w:rsidR="0080677C" w:rsidRDefault="0080677C">
      <w:pPr>
        <w:pStyle w:val="ConsPlusNormal"/>
        <w:jc w:val="right"/>
      </w:pPr>
      <w:r>
        <w:t>к решению Новокузнецкого городского</w:t>
      </w:r>
    </w:p>
    <w:p w:rsidR="0080677C" w:rsidRDefault="0080677C">
      <w:pPr>
        <w:pStyle w:val="ConsPlusNormal"/>
        <w:jc w:val="right"/>
      </w:pPr>
      <w:r>
        <w:t>Совета народных депутатов</w:t>
      </w:r>
    </w:p>
    <w:p w:rsidR="0080677C" w:rsidRDefault="0080677C">
      <w:pPr>
        <w:pStyle w:val="ConsPlusNormal"/>
        <w:jc w:val="right"/>
      </w:pPr>
      <w:r>
        <w:lastRenderedPageBreak/>
        <w:t>от 05.09.2023 N 8/71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jc w:val="right"/>
      </w:pPr>
      <w:r>
        <w:t>Приложение</w:t>
      </w:r>
    </w:p>
    <w:p w:rsidR="0080677C" w:rsidRDefault="0080677C">
      <w:pPr>
        <w:pStyle w:val="ConsPlusNormal"/>
        <w:jc w:val="right"/>
      </w:pPr>
      <w:r>
        <w:t>к решению Новокузнецкого городского</w:t>
      </w:r>
    </w:p>
    <w:p w:rsidR="0080677C" w:rsidRDefault="0080677C">
      <w:pPr>
        <w:pStyle w:val="ConsPlusNormal"/>
        <w:jc w:val="right"/>
      </w:pPr>
      <w:r>
        <w:t>Совета народных депутатов</w:t>
      </w:r>
    </w:p>
    <w:p w:rsidR="0080677C" w:rsidRDefault="0080677C">
      <w:pPr>
        <w:pStyle w:val="ConsPlusNormal"/>
        <w:jc w:val="right"/>
      </w:pPr>
      <w:r>
        <w:t>от 08.07.2009 N 29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</w:pPr>
      <w:bookmarkStart w:id="0" w:name="P45"/>
      <w:bookmarkEnd w:id="0"/>
      <w:r>
        <w:t>ПОЛОЖЕНИЕ</w:t>
      </w:r>
    </w:p>
    <w:p w:rsidR="0080677C" w:rsidRDefault="0080677C">
      <w:pPr>
        <w:pStyle w:val="ConsPlusTitle"/>
        <w:jc w:val="center"/>
      </w:pPr>
      <w:r>
        <w:t>ОБ УПРАВЛЕНИИ ПО ТРАНСПОРТУ И СВЯЗИ АДМИНИСТРАЦИИ ГОРОДА</w:t>
      </w:r>
    </w:p>
    <w:p w:rsidR="0080677C" w:rsidRDefault="0080677C">
      <w:pPr>
        <w:pStyle w:val="ConsPlusTitle"/>
        <w:jc w:val="center"/>
      </w:pPr>
      <w:r>
        <w:t>НОВОКУЗНЕЦКА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1. Общие положения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1.1. Управление по транспорту и связи администрации города Новокузнецка (далее - Управление) входит в структуру администрации города Новокузнецка и является ее отраслевым органом. Управление осуществляет исполнительные, распорядительные и контрольные функции в сфере создания условий для предоставления транспортных услуг населению и организации транспортного обслуживания населения в границах Новокузнецкого городского округа (далее - городской округ).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Сокращенное наименование Управления - Управление по транспорту и связи.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иными федеральными законами, нормативными правовыми актами органов государственной власти Российской Федерации, законами и нормативными правовыми актами Кемеровской области - Кузбасса, </w:t>
      </w:r>
      <w:hyperlink r:id="rId16">
        <w:r>
          <w:rPr>
            <w:color w:val="0000FF"/>
          </w:rPr>
          <w:t>Уставом</w:t>
        </w:r>
      </w:hyperlink>
      <w:r>
        <w:t xml:space="preserve"> Новокузнецкого городского округа, иными муниципальными правовыми актами городского округа и настоящим Положением.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1.3. При выполнении возложенных на Управление задач и решении вопросов, входящих в его компетенцию, Управление взаимодействует со всеми функциональными, отраслевыми и территориальными органами администрации города Новокузнецка, органами местного самоуправления городского округа, органами государственной власти, предприятиями, учреждениями, организациями, общественными объединениями граждан.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1.4. Деятельность Управления координирует первый заместитель Главы города.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1.5. Управление наделено правами юридического лица,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Управление имеет бюджетную смету, лицевые счета, печать с изображением герба Новокузнецкого городского округа, иные печати, штампы и бланки со своим наименованием, необходимые для осуществления его деятельности. Управление имеет обособленное имущество, находящееся в муниципальной собственности городского округа и закрепленное за Управлением либо предоставленное ему в установленном порядке.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Управление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1.6. Юридический адрес Управления: 654080, Кемеровская область - Кузбасс, Новокузнецкий </w:t>
      </w:r>
      <w:r>
        <w:lastRenderedPageBreak/>
        <w:t>городской округ, город Новокузнецк, Центральный район, улица Кирова, дом 71.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Место нахождения Управления: 654005, Кемеровская область - Кузбасс, Новокузнецкий городской округ, город Новокузнецк, Центральный район, проспект Строителей, дом 55.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2. Основные задачи Управления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1) 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2) определение условий и порядка деятельности, обеспечение устойчивого функционирования, а также контроль за деятельностью муниципальных предприятий и учреждений городского округа, подведомственных Управлению;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3) координация участия транспортных организаций и организаций связи независимо от форм собственности и организационно-правовых форм в комплексном социально-экономическом развитии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4) участие в разработке концепций и программ развития транспортного комплекса и систем связи на территории городского округа с учетом потребностей городского хозяйства и интересов населения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5) координация в пределах своей компетенции деятельности в области связи с целью повышения уровня телефонизации, развития телекоммуникаций и систем связи на территории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6) подготовка и участие в разработке проектов муниципальных правовых актов городского округа по вопросам развития транспортной сети и систем связи городского округа, а также иным вопросам, входящим в компетенцию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7) поддержка и содействие развитию предпринимательства в сфере пассажирских перевозок и в области связи на территории городского округа.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3. Функции Управления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3.1. В соответствии с возложенными задачами Управление осуществляет следующие функции: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1) выполняет полномочия муниципального заказчика при осуществлении закупок и заключении муниципальных контрактов на выполнение работ, связанных с осуществлением регулярных перевозок по регулируемым тарифам, работ по строительству, капитальному ремонту, ремонту и содержанию объектов транспортной инфраструктуры, находящихся в муниципальной собственности городского округа и учитываемых на балансе Управления, за исключением капитального ремонта, ремонта и содержания автомобильных дорог, объектов жилищно-коммунального хозяйства, а также на оказание услуг связи для муниципальных нужд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2) в отношении регулярных перевозок по регулируемым тарифам: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- заключает муниципальные контракты в порядке, установленном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- организует оформление, переоформление, выдачу карт маршрута регулярных перевозок </w:t>
      </w:r>
      <w:r>
        <w:lastRenderedPageBreak/>
        <w:t>на срок действия муниципального контракта;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3) в отношении регулярных перевозок по нерегулируемым тарифам: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проводит открытый конкурс на право осуществления перевозок по муниципальным (межмуниципальным) маршрутам регулярных перевозок;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организует оформление, переоформление, выдачу, прекращение действия свидетельств об осуществлении перевозок по муниципальным (межмуниципальным) маршрутам регулярных перевозок;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организует оформление, переоформление, выдачу карт маршрута регулярных перевозок по муниципальным (межмуниципальным) маршрутам регулярных перевозок;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ведет реестр выданных свидетельств об осуществлении перевозок по муниципальным (межмуниципальным) маршрутам регулярных перевозок;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осуществляет иные полномочия в сфере организации регулярных перевозок;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4) представляет интересы городского округа в федеральных органах исполнительной власти, органах государственной власти Кемеровской области - Кузбасса по вопросам, входящим в компетенцию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5) согласовывает тарифы на услуги (работы), оказываемые (выполняемые) муниципальными предприятиями и учреждениями городского округа в области транспорта и связи;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6) осуществляет бюджетные полномочия главного распорядителя (распорядителя) средств бюджета городского округа, а также главного администратора (администратора) доходов бюджета городского округа в сфере предоставления транспортных услуг и услуг связи населению, в том числе полномочия по предоставлению бюджетных субсидий с целью возмещения затрат юридическим лицам и индивидуальным предпринимателям, осуществляющим пассажирские перевозки по муниципальным маршрутам регулярных перевозок в границах городского округа и (или) по межмуниципальным маршрутам регулярных перевозок в пригородном сообщении, осуществляемых с территории городского округа по регулируемым тарифам (далее - транспортные организации), а также с целью возмещения транспортным организациям недополученных доходов, связанных с предоставлением мер социальной поддержки отдельным категориям граждан в весенне-осенний период;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7) осуществляет анализ и прогнозирование состояния обеспечения населения и организаций на территории городского округа транспортными услугами и услугами связи, а также мониторинг, анализ и прогнозирование организации и развития телекоммуникационного рынка;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8) участвует в разработке и исполнении мероприятий программы комплексного развития транспортной инфраструктуры городского округа и муниципальных программ городского округа, направленных на создание условий для наиболее полного удовлетворения потребности населения городского округа в пассажирских перевозках и услугах связи, а также осуществляет реализацию мер по развитию парка экологически чистого пассажирского транспорта на территории городского округа и по снижению вредного воздействия автотранспорта на окружающую среду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9) в пределах своих полномочий принимает участие в обеспечении первичных мер пожарной безопасности, в планировании, организации и осуществлении мероприятий по гражданской обороне, защите населения и территории городского округа от чрезвычайных ситуаций природного и техногенного характера, в предупреждении и ликвидации последствий чрезвычайных ситуаций в границах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lastRenderedPageBreak/>
        <w:t>10) принимает участие в передаче подвижного состава, находящегося в муниципальной собственности городского округа, предприятиям, учреждениям и организациям, в том числе на условиях лизинга и аренды;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11) выполняет от имени городского округа функции и полномочия учредителя в отношении подведомственных муниципальных учреждений городского округа в порядке, определенном настоящим Положением и иными муниципальными нормативными правовыми актами городского округа, в части: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утверждения устава муниципального учреждения городского округа, вносимых в него изменений и дополнений;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назначения руководителя муниципального учреждения городского округа и досрочного прекращения его полномочий, а также заключения и прекращения трудового договора с ним, если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формирования и утверждения муниципального задания на оказание муниципальных услуг (выполнение работ) юридическим и физическим лицам (далее - муниципальное задание) в соответствии с предусмотренными уставом муниципального учреждения городского округа основными видами деятельности и контроля за его исполнением;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осуществления финансового обеспечения выполнения муниципального задания;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осуществления контроля за финансово-хозяйственной деятельностью муниципального учреждения городского округа в соответствии с действующим законодательством, а также за исполнением положений, предусмотренных его уставом, в установленном порядке;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утверждения передаточного акта или разделительного баланса при реорганизации муниципального учреждения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утверждения промежуточного и ликвидационного баланса при ликвидации муниципального учреждения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осуществления иных функций и полномочий учредителя, установленных действующим законодательством Российской Федерации;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12) осуществляет отдельные полномочия собственника имущества (учредителя) муниципальных предприятий городского округа в качестве уполномоченного органа, определенного распоряжением администрации города Новокузнецка о создании (реорганизации) муниципального предприятия городского округа, в части: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подготовки и направления Главе города Новокузнецка технико-экономического обоснования создания (реорганизации) муниципального предприятия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участия в установленном порядке в разработке и утверждении устава муниципального предприятия городского округа, вносимых в него изменений и дополнений, в том числе новой редакции устава;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создания ликвидационной комиссии муниципального предприятия городского округа и осуществления контроля за ее деятельностью;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назначения на должность и освобождения от должности руководителя муниципального предприятия городского округа, заключения, изменения и прекращения трудового договора с ним в установленном порядке по согласованию с Главой города Новокузнецка;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lastRenderedPageBreak/>
        <w:t>- утверждения бухгалтерской отчетности и отчетов муниципального предприятия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- осуществления иных прав собственника имущества муниципального предприятия, установленных законодательством Российской Федерации, муниципальными правовыми актами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13) осуществляет в установленном порядке бюджетный учет имущества муниципальной казны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14) вносит предложения об установлении, изменении и отмене муниципальных маршрутов регулярных перевозок городского округа и межмуниципальных маршрутов регулярных перевозок в пригородном сообщении. Обеспечивает согласование с Министерством транспорта Кузбасса установления, изменения, отмены межмуниципальных маршрутов регулярных перевозок по регулируемым тарифам в пригородном сообщении;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15) обеспечивает разработку и ведение реестра муниципальных маршрутов регулярных перевозок на территории городского округа и межмуниципальных маршрутов регулярных перевозок в пригородном сообщении;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16) обеспечивает изучение пассажиропотока и пропускной способности объектов транспортной инфраструктуры, в результате которого определяет тип, класс, вместимость и максимальное количество транспортных средств, необходимых для обеспечения регулярных перевозок на каждом муниципальном (межмуниципальном) маршруте;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17) организует разработку и утверждает паспорта муниципальных (межмуниципальных) маршрутов;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18) организует составление и утверждает расписание (графики) движения транспортных средств на муниципальных (межмуниципальных) маршрутах;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19) организует информирование населения о перевозчиках, расписании (графике) движения транспортных средств, а также об установлении, изменении или отмене муниципального (межмуниципального) маршрута;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20) осуществляет выдачу перевозчикам утвержденных схем движения на муниципальных (межмуниципальных) маршрутах и расписаний (графиков) движения транспортных средств в соответствии с заключенным муниципальным контрактом и выданным свидетельством;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21) организовывает внедрение и обеспечивает развитие автоматизированной системы оплаты проезда и учета перевозок пассажиров и багажа на маршрутах, составляющих маршрутную сеть городского округа (далее - АСОП), совместно с оператором АСОП;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22) осуществляет муниципальный контроль на автомобильном транспорте, городском наземном электрическом транспорте и в дорожном хозяйстве в границах городского округа, в части муниципального контроля на автомобильном транспорте, городском наземном электрическом транспорте, в соответствии с положением, утвержденным Новокузнецким городским Советом народных депутатов;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23) рассматривает предложения, заявления и жалобы граждан и организаций по вопросам, входящим в компетенцию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24) организует взаимодействие в установленном порядке с отделом Государственной инспекции безопасности дорожного движения Управления Министерства внутренних дел Российской Федерации по городу Новокузнецку, обособленным подразделением территориального отдела государственного автодорожного надзора по Кемеровской области </w:t>
      </w:r>
      <w:r>
        <w:lastRenderedPageBreak/>
        <w:t>Южно-Сибирского межрегионального управления государственного автодорожного надзора Федеральной службы по надзору в сфере транспорта по городу Новокузнецку, иными федеральными органами исполнительной власти и их территориальными органами, органами государственной власти Кемеровской области - Кузбасса и органами местного самоуправления в соответствии со своей компетенцией;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25) согласовывает передачу по договорам аренды либо безвозмездного пользования, заключенным от имени городского округа, муниципального имущества городского округа (кроме недвижимого), учитываемого на балансе Управления и имущества муниципальной казны городского округа, принятого к бюджетному учету, для транспортного обслуживания населения и оказания услуг связи;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26) информирует население о перевозчиках, осуществляющих пассажирские перевозки по муниципальным (межмуниципальным) маршрутам регулярных перевозок путем внесения сведений о них в реестр муниципальных (межмуниципальных) маршрутов;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27) участвует в работе комиссии по инвентаризации муниципального имущества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28) формирует, ведет и утверждает ведомственные перечни муниципальных услуг (работ), оказываемых (выполняемых) муниципальными бюджетными (автономными) учреждениями, находящимися в ведении Управления, и размещает их на официальном сайте в информационно-телекоммуникационной сети Интернет;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29) разрабатывает проекты муниципальных правовых актов городского округа по вопросам, отнесенным к компетенции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30) составляет статистическую и бухгалтерскую отчетность;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31) организует обеспечение остановочных пунктов указателями с наименованием остановочного пункта и расписанием движения транспортных средств, установленным для остановочного пункта, в соответствии с нормативными правовыми актами Российской Федерации;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32) осуществляет иные полномочия в соответствии с законодательством Российской Федерации, Кемеровской области - Кузбасса, муниципальными правовыми актами городского округа.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4. Права и обязанности Управления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4.1. Для реализации возложенных задач и функций Управление вправе: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1) запрашивать и получать в установленном порядке от органов местного самоуправления городского округа, органов администрации города Новокузнецка, органов государственной власти, контролирующих и надзорных органов, юридических лиц всех форм собственности информацию, необходимую для осуществления деятельности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2) распоряжаться бюджетными ассигнованиями в пределах доведенных в установленном порядке лимитов бюджетных обязательств для решения вопросов местного значения и осуществления отдельных государственных полномочий в подведомственных сферах;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3) вносить на рассмотрение Главы города Новокузнецка и Новокузнецкого городского Совета народных депутатов вопросы, входящие в компетенцию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4) осуществлять подготовку предложений по эффективному и рациональному использованию муниципального городского округа.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lastRenderedPageBreak/>
        <w:t>4.2. Управление обязано: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1) обеспечить решение задач и исполнение функций, возложенных на Управление настоящим Положением;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2) осуществлять свою деятельность в соответствии с нормами действующего законодательства Российской Федерации, Кемеровской области - Кузбасса, </w:t>
      </w:r>
      <w:hyperlink r:id="rId18">
        <w:r>
          <w:rPr>
            <w:color w:val="0000FF"/>
          </w:rPr>
          <w:t>Уставом</w:t>
        </w:r>
      </w:hyperlink>
      <w:r>
        <w:t xml:space="preserve"> Новокузнецкого городского округа и иными муниципальными нормативными правовыми актами городского округа;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3) рассматривать в установленном порядке обращения граждан и юридических лиц по вопросам деятельности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4) отчитываться о результатах своей деятельности в установленном порядке.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5. Структура и руководство Управлением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5.1. Структура и штатное расписание Управления утверждаются распоряжением администрации города Новокузнецка.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5.2. В структуру Управления входят: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1) аппарат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2) финансово-экономический отдел;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3) юридический отдел;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4) отдел бухгалтерского учета и отчетности.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5.3. Работники аппарата Управления и его отделов являются муниципальными служащими, на них в полном объеме распространяется законодательство о муниципальной службе.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5.4. Руководство Управлением осуществляет начальник, назначаемый на должность и освобождаемый от должности Главой города Новокузнецка в соответствии с действующим законодательством Российской Федерации.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5.5. Начальник Управления: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1) осуществляет руководство деятельностью Управления в соответствии с настоящим Положением на принципах единоначалия;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2) действует без доверенности и представляет интересы Управления в органах государственной власти, органах местного самоуправления, предприятиях, учреждениях и организациях;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3) заключает гражданско-правовые и трудовые договоры, выдает доверенности;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4) пользуется правом распоряжения денежными средствами Управления в соответствии с бюджетной сметой;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5) в пределах своей компетенции дает указания, обязательные для всех работников Управления, муниципальных предприятий и учреждений, подведомственных Управлению;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6) издает приказы и распоряжения в пределах своей компетенции;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 xml:space="preserve">7) распоряжается в соответствии с действующим законодательством Российской Федерации </w:t>
      </w:r>
      <w:r>
        <w:lastRenderedPageBreak/>
        <w:t>имуществом, закрепленным за Управлением;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8) формирует и вносит Главе города Новокузнецка предложения, касающиеся структуры и штатного расписания Управления;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9) назначает на должность и освобождает от должности работников Управления, утверждает их должностные инструкции и осуществляет контроль за исполнением ими возложенных на них должностных обязанностей;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10) производит поощрение работников Управления и налагает на них дисциплинарные взыскания в соответствии с действующим законодательством Российской Федерации;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11) ведет прием граждан, рассматривает предложения, заявления и жалобы граждан и организаций, принимает по ним меры в пределах своих полномочий;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12) принимает меры по предотвращению и урегулированию конфликта интересов и противодействию коррупции в соответствии с действующим законодательством Российской Федерации.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5.6. В отсутствие начальника Управления его должностные обязанности выполняет заместитель начальника Управления.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6. Имущество и финансовое обеспечение деятельности</w:t>
      </w:r>
    </w:p>
    <w:p w:rsidR="0080677C" w:rsidRDefault="0080677C">
      <w:pPr>
        <w:pStyle w:val="ConsPlusTitle"/>
        <w:jc w:val="center"/>
      </w:pPr>
      <w:r>
        <w:t>Управления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6.1. Управление обладает обособленным имуществом, находящимся в муниципальной собственности городского округа и закрепленным за ним на праве оперативного управления, для осуществления возложенных на Управление функций.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6.2. Финансирование расходов на содержание Управления осуществляется за счет собственных доходов бюджета городского округа в соответствии с бюджетной сметой.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6.3. Управление самостоятельно расходует средства, поступившие на его счета в пределах бюджетной сметы, на выполнение своих функций, на содержание аппарата, отделов и служб Управления, а также на повышение квалификации, улучшение условий труда, обеспечение деятельности Управления и материальное стимулирование работников Управления.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7. Ликвидация и реорганизация Управления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 xml:space="preserve">7.1. Решения о реорганизации и ликвидации Управления принимаются Новокузнецким городским Советом народных депутатов по представлению Главы города Новокузнецка в соответствии с действующим законодательством Российской Федерации и </w:t>
      </w:r>
      <w:hyperlink r:id="rId19">
        <w:r>
          <w:rPr>
            <w:color w:val="0000FF"/>
          </w:rPr>
          <w:t>Уставом</w:t>
        </w:r>
      </w:hyperlink>
      <w:r>
        <w:t xml:space="preserve"> Новокузнецкого городского округа.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7.2. При ликвидации и реорганизации Управления его работникам гарантируется соблюдение их прав и гарантий в соответствии с законодательством Российской Федерации.</w:t>
      </w:r>
    </w:p>
    <w:p w:rsidR="0080677C" w:rsidRDefault="0080677C">
      <w:pPr>
        <w:pStyle w:val="ConsPlusNormal"/>
        <w:spacing w:before="220"/>
        <w:ind w:firstLine="540"/>
        <w:jc w:val="both"/>
      </w:pPr>
      <w:r>
        <w:t>7.3. Имущество ликвидируемого Управления после обязательных расчетов с кредиторами в соответствии с законодательством Российской Федерации передается Комитету по управлению муниципальным имуществом города Новокузнецка.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Title"/>
        <w:jc w:val="center"/>
        <w:outlineLvl w:val="1"/>
      </w:pPr>
      <w:r>
        <w:t>8. Внесение изменений и дополнений в настоящее Положение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  <w:r>
        <w:t>8.1. Изменения и дополнения в настоящее Положение вносятся решением Новокузнецкого городского Совета народных депутатов.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jc w:val="right"/>
      </w:pPr>
      <w:r>
        <w:lastRenderedPageBreak/>
        <w:t>Председатель</w:t>
      </w:r>
    </w:p>
    <w:p w:rsidR="0080677C" w:rsidRDefault="0080677C">
      <w:pPr>
        <w:pStyle w:val="ConsPlusNormal"/>
        <w:jc w:val="right"/>
      </w:pPr>
      <w:r>
        <w:t>Новокузнецкого городского Совета</w:t>
      </w:r>
    </w:p>
    <w:p w:rsidR="0080677C" w:rsidRDefault="0080677C">
      <w:pPr>
        <w:pStyle w:val="ConsPlusNormal"/>
        <w:jc w:val="right"/>
      </w:pPr>
      <w:r>
        <w:t>народных депутатов</w:t>
      </w:r>
    </w:p>
    <w:p w:rsidR="0080677C" w:rsidRDefault="0080677C">
      <w:pPr>
        <w:pStyle w:val="ConsPlusNormal"/>
        <w:jc w:val="right"/>
      </w:pPr>
      <w:r>
        <w:t>А.К.ШЕЛКОВНИКОВА</w:t>
      </w: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ind w:firstLine="540"/>
        <w:jc w:val="both"/>
      </w:pPr>
    </w:p>
    <w:p w:rsidR="0080677C" w:rsidRDefault="008067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525" w:rsidRDefault="0080677C"/>
    <w:sectPr w:rsidR="00720525" w:rsidSect="0026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0677C"/>
    <w:rsid w:val="00007070"/>
    <w:rsid w:val="00095F61"/>
    <w:rsid w:val="001863FC"/>
    <w:rsid w:val="00273138"/>
    <w:rsid w:val="004E2701"/>
    <w:rsid w:val="00714122"/>
    <w:rsid w:val="0080677C"/>
    <w:rsid w:val="00D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7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67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67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C837916F081F25FC18C52800738D2CCE10B180334B192DEB8A493EC0751E8E55F372B0A6A7DFDC662EEB6724DA254BE57986EFDD0BF9E72A498B4BV4E" TargetMode="External"/><Relationship Id="rId13" Type="http://schemas.openxmlformats.org/officeDocument/2006/relationships/hyperlink" Target="consultantplus://offline/ref=B0C837916F081F25FC18DB25161FD220CB13E8883E1C477BE6801C669F2C4EC904F526F2FCABDFC2642DE046V6E" TargetMode="External"/><Relationship Id="rId18" Type="http://schemas.openxmlformats.org/officeDocument/2006/relationships/hyperlink" Target="consultantplus://offline/ref=B0C837916F081F25FC18C52800738D2CCE10B180334B192DEB8A493EC0751E8E55F372B0A6A7DFDC672CE66224DA254BE57986EFDD0BF9E72A498B4BV4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0C837916F081F25FC18C52800738D2CCE10B180334B192DEB8A493EC0751E8E55F372B0A6A7DFDC662EEA6024DA254BE57986EFDD0BF9E72A498B4BV4E" TargetMode="External"/><Relationship Id="rId12" Type="http://schemas.openxmlformats.org/officeDocument/2006/relationships/hyperlink" Target="consultantplus://offline/ref=B0C837916F081F25FC18C52800738D2CCE10B180304C192BED8A493EC0751E8E55F372B0A6A7DFDC662DE36724DA254BE57986EFDD0BF9E72A498B4BV4E" TargetMode="External"/><Relationship Id="rId17" Type="http://schemas.openxmlformats.org/officeDocument/2006/relationships/hyperlink" Target="consultantplus://offline/ref=B0C837916F081F25FC18DB25161FD220CD1EEB8F304D1079B7D51263977C14D900BC73FEE2ABC0DD6733E0652D48V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C837916F081F25FC18C52800738D2CCE10B180334B192DEB8A493EC0751E8E55F372B0A6A7DFDC672CE66224DA254BE57986EFDD0BF9E72A498B4BV4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C837916F081F25FC18C52800738D2CCE10B180334B192DEB8A493EC0751E8E55F372B0A6A7DFDC662EE06624DA254BE57986EFDD0BF9E72A498B4BV4E" TargetMode="External"/><Relationship Id="rId11" Type="http://schemas.openxmlformats.org/officeDocument/2006/relationships/hyperlink" Target="consultantplus://offline/ref=B0C837916F081F25FC18C52800738D2CCE10B180304C192BED8A493EC0751E8E55F372B0A6A7DFDC662CE46624DA254BE57986EFDD0BF9E72A498B4BV4E" TargetMode="External"/><Relationship Id="rId5" Type="http://schemas.openxmlformats.org/officeDocument/2006/relationships/hyperlink" Target="consultantplus://offline/ref=B0C837916F081F25FC18DB25161FD220CD1EEB8D354D1079B7D51263977C14D900BC73FEE2ABC0DD6733E0652D48VDE" TargetMode="External"/><Relationship Id="rId15" Type="http://schemas.openxmlformats.org/officeDocument/2006/relationships/hyperlink" Target="consultantplus://offline/ref=B0C837916F081F25FC18DB25161FD220CD1FE68B334C1079B7D51263977C14D900BC73FEE2ABC0DD6733E0652D48VDE" TargetMode="External"/><Relationship Id="rId10" Type="http://schemas.openxmlformats.org/officeDocument/2006/relationships/hyperlink" Target="consultantplus://offline/ref=B0C837916F081F25FC18C52800738D2CCE10B180304C192BED8A493EC0751E8E55F372A2A6FFD3DC6733E364318C740D4BV3E" TargetMode="External"/><Relationship Id="rId19" Type="http://schemas.openxmlformats.org/officeDocument/2006/relationships/hyperlink" Target="consultantplus://offline/ref=B0C837916F081F25FC18C52800738D2CCE10B180334B192DEB8A493EC0751E8E55F372B0A6A7DFDC662EEB6724DA254BE57986EFDD0BF9E72A498B4BV4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0C837916F081F25FC18C52800738D2CCE10B180334B192DEB8A493EC0751E8E55F372B0A6A7DFDC6628E16424DA254BE57986EFDD0BF9E72A498B4BV4E" TargetMode="External"/><Relationship Id="rId14" Type="http://schemas.openxmlformats.org/officeDocument/2006/relationships/hyperlink" Target="consultantplus://offline/ref=B0C837916F081F25FC18DB25161FD220CD1EEB8D354D1079B7D51263977C14D900BC73FEE2ABC0DD6733E0652D48V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3945</Words>
  <Characters>22489</Characters>
  <Application>Microsoft Office Word</Application>
  <DocSecurity>0</DocSecurity>
  <Lines>187</Lines>
  <Paragraphs>52</Paragraphs>
  <ScaleCrop>false</ScaleCrop>
  <Company>Microsoft</Company>
  <LinksUpToDate>false</LinksUpToDate>
  <CharactersWithSpaces>26382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LawyerUTIS</dc:creator>
  <cp:lastModifiedBy>LawyerUTIS</cp:lastModifiedBy>
  <cp:revision>1</cp:revision>
  <dcterms:created xsi:type="dcterms:W3CDTF">2023-11-01T04:21:00Z</dcterms:created>
  <dcterms:modified xsi:type="dcterms:W3CDTF">2023-11-01T04:22:00Z</dcterms:modified>
</cp:coreProperties>
</file>